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77C1A">
      <w:pPr>
        <w:spacing w:line="540" w:lineRule="exact"/>
        <w:rPr>
          <w:rFonts w:ascii="黑体" w:eastAsia="黑体"/>
          <w:color w:val="000000"/>
          <w:sz w:val="28"/>
          <w:szCs w:val="28"/>
        </w:rPr>
      </w:pPr>
      <w:bookmarkStart w:id="0" w:name="OLE_LINK1"/>
      <w:r>
        <w:rPr>
          <w:rFonts w:hint="eastAsia" w:ascii="黑体" w:eastAsia="黑体"/>
          <w:color w:val="000000"/>
          <w:sz w:val="28"/>
          <w:szCs w:val="28"/>
        </w:rPr>
        <w:t>附件1：</w:t>
      </w:r>
    </w:p>
    <w:bookmarkEnd w:id="0"/>
    <w:p w14:paraId="451AC533">
      <w:pPr>
        <w:spacing w:line="54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安徽国际商务职业学院</w:t>
      </w:r>
    </w:p>
    <w:p w14:paraId="4513AD54">
      <w:pPr>
        <w:spacing w:line="54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20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26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年(总第二十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七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期)毕业生就业双选会</w:t>
      </w:r>
    </w:p>
    <w:p w14:paraId="45F41218">
      <w:pPr>
        <w:spacing w:line="54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邀  请  函</w:t>
      </w:r>
    </w:p>
    <w:p w14:paraId="2814FD27">
      <w:pPr>
        <w:spacing w:line="540" w:lineRule="exact"/>
        <w:rPr>
          <w:rFonts w:ascii="仿宋_GB2312" w:eastAsia="仿宋_GB2312"/>
          <w:color w:val="000000"/>
          <w:sz w:val="32"/>
          <w:szCs w:val="32"/>
        </w:rPr>
      </w:pPr>
    </w:p>
    <w:p w14:paraId="6494F151">
      <w:pPr>
        <w:spacing w:line="54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尊敬的各用人单位领导：</w:t>
      </w:r>
    </w:p>
    <w:p w14:paraId="049D34C2">
      <w:pPr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首先感谢贵单位长期以来对我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校</w:t>
      </w:r>
      <w:r>
        <w:rPr>
          <w:rFonts w:hint="eastAsia" w:ascii="仿宋_GB2312" w:eastAsia="仿宋_GB2312"/>
          <w:color w:val="000000"/>
          <w:sz w:val="32"/>
          <w:szCs w:val="32"/>
        </w:rPr>
        <w:t>毕业生就业工作的大力支持和帮助!</w:t>
      </w:r>
    </w:p>
    <w:p w14:paraId="4F1BF58F">
      <w:pPr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安徽国际商务职业学院是安徽省内一所在商务领域有一定影响力、特色鲜明的财经类公办全日制高等职业院校。学院始建于1980年，前身为安徽省对外经济贸易学校，隶属于安徽省商务厅。</w:t>
      </w:r>
    </w:p>
    <w:p w14:paraId="7FD9BE0D">
      <w:pPr>
        <w:spacing w:line="54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年我校共有毕业生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约4800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人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分别来自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马克思主义、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国际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贸易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、商贸流通、国际教育、信息工程、财会金融、文化旅游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、电子商务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等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学院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的相关专业。为了进一步做好202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6年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相关毕业生就业工作，搭建用人单位和毕业生双向选择平台，更好地为用人单位推荐优秀人才，促进毕业生就业，我校拟举办“安徽国际商务职业学院20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年(总第二十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期)毕业生就业双选会”，诚挚邀请贵单位派员参会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现将有关事项函告如下： </w:t>
      </w:r>
    </w:p>
    <w:p w14:paraId="6F941046">
      <w:pPr>
        <w:spacing w:line="540" w:lineRule="exact"/>
        <w:ind w:firstLine="640" w:firstLineChars="200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一、会议时间和地点</w:t>
      </w:r>
    </w:p>
    <w:p w14:paraId="1E3DB808">
      <w:pPr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时 间：20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000000"/>
          <w:sz w:val="32"/>
          <w:szCs w:val="32"/>
        </w:rPr>
        <w:t>日（周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color w:val="000000"/>
          <w:sz w:val="32"/>
          <w:szCs w:val="32"/>
        </w:rPr>
        <w:t>）上午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9:00—12:00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</w:p>
    <w:p w14:paraId="3B46DDD0">
      <w:pPr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地 点：合肥市双凤经济开发区魏武路1号安徽国际商务职业学院新校区 </w:t>
      </w:r>
    </w:p>
    <w:p w14:paraId="6B5144F8">
      <w:pPr>
        <w:spacing w:line="540" w:lineRule="exact"/>
        <w:ind w:firstLine="640" w:firstLineChars="200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二、会议组织</w:t>
      </w:r>
    </w:p>
    <w:p w14:paraId="2E9F1984">
      <w:pPr>
        <w:spacing w:line="540" w:lineRule="exact"/>
        <w:ind w:firstLine="640" w:firstLineChars="200"/>
        <w:rPr>
          <w:rFonts w:ascii="仿宋_GB2312" w:eastAsia="仿宋_GB2312"/>
          <w:color w:val="000000"/>
          <w:w w:val="97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主办单位</w:t>
      </w:r>
      <w:r>
        <w:rPr>
          <w:rFonts w:hint="eastAsia" w:ascii="仿宋_GB2312" w:eastAsia="仿宋_GB2312"/>
          <w:color w:val="000000"/>
          <w:w w:val="97"/>
          <w:sz w:val="32"/>
          <w:szCs w:val="32"/>
        </w:rPr>
        <w:t>：安徽国际商务职业学院毕业生就业工作委员会</w:t>
      </w:r>
    </w:p>
    <w:p w14:paraId="2C82F67A">
      <w:pPr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承办单位：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学生处</w:t>
      </w:r>
    </w:p>
    <w:p w14:paraId="0E6211A0">
      <w:pPr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协办单位：各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学院</w:t>
      </w:r>
    </w:p>
    <w:p w14:paraId="517E00CC">
      <w:pPr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相关宣传：安徽省大中专就业服务网、安徽国际商务职业学院网站等</w:t>
      </w:r>
    </w:p>
    <w:p w14:paraId="76EDDE0E">
      <w:pPr>
        <w:spacing w:line="540" w:lineRule="exact"/>
        <w:ind w:firstLine="640" w:firstLineChars="200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 xml:space="preserve">三、参会对象 </w:t>
      </w:r>
    </w:p>
    <w:p w14:paraId="604ADF85">
      <w:pPr>
        <w:spacing w:line="540" w:lineRule="exact"/>
        <w:ind w:firstLine="643" w:firstLineChars="200"/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参会单位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：提供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公共事业类、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国际贸易类、工商管理类、市场营销类、文化教育类、计算机服务类、财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金融类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、旅游类、公共事业类、电子商务类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等相关就业岗位的省内外企业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。</w:t>
      </w:r>
    </w:p>
    <w:p w14:paraId="440B7AE5">
      <w:pPr>
        <w:spacing w:line="540" w:lineRule="exact"/>
        <w:ind w:firstLine="643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2.参会学生</w:t>
      </w:r>
      <w:r>
        <w:rPr>
          <w:rFonts w:hint="eastAsia" w:ascii="仿宋_GB2312" w:eastAsia="仿宋_GB2312"/>
          <w:color w:val="000000"/>
          <w:sz w:val="32"/>
          <w:szCs w:val="32"/>
        </w:rPr>
        <w:t>：以安徽国际商务职业学院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届毕业生为主体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部分2026届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毕业生参加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保持合理间隔距离，有序参与应聘。</w:t>
      </w:r>
    </w:p>
    <w:p w14:paraId="18658AD4">
      <w:pPr>
        <w:spacing w:line="54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应聘学生带好个人材料：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(1)简历、身份证、学生证；（2）成绩单、就业推荐表及复印件等材料；（3）相关证书复印件。</w:t>
      </w:r>
    </w:p>
    <w:p w14:paraId="526A12B2">
      <w:pPr>
        <w:spacing w:line="54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四、参会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方式</w:t>
      </w:r>
      <w:r>
        <w:rPr>
          <w:rFonts w:hint="eastAsia" w:ascii="黑体" w:eastAsia="黑体"/>
          <w:color w:val="000000"/>
          <w:sz w:val="32"/>
          <w:szCs w:val="32"/>
        </w:rPr>
        <w:t>：</w:t>
      </w:r>
    </w:p>
    <w:p w14:paraId="7D4D9D7B">
      <w:pPr>
        <w:spacing w:line="54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1.单位报名：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instrText xml:space="preserve"> = 1 \* GB3 \* MERGEFORMAT </w:instrTex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①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.5月7日—5月26日通过线上报名</w:t>
      </w:r>
    </w:p>
    <w:p w14:paraId="1E182943">
      <w:pPr>
        <w:spacing w:line="540" w:lineRule="exact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（https://yun.ahbys.com/Company/login.aspx），具体操作方式详见《安徽省大学生就业服务平台操作手册》（附件2）。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instrText xml:space="preserve"> = 2 \* GB3 \* MERGEFORMAT </w:instrTex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②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.校企合作、实习或就业基地等单位直接联系各学院报名。</w:t>
      </w:r>
    </w:p>
    <w:p w14:paraId="17227A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2.招聘活动不收取任何费用，面向有人才招聘需求的各类企业。单位自带易拉宝等宣传材料，摆放在招聘现场指定位置。</w:t>
      </w:r>
    </w:p>
    <w:p w14:paraId="22EBC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3.进校前，通过线上报名审核通过的单位发送《用人单位招聘活动回执》（附件3）至邮箱sc66319788@sina.com。</w:t>
      </w:r>
    </w:p>
    <w:p w14:paraId="6DE0B67A">
      <w:pPr>
        <w:spacing w:line="54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4.如遇不可抗力等因素，将视情况对招聘活动进行调整。</w:t>
      </w:r>
    </w:p>
    <w:p w14:paraId="24BE2969">
      <w:pPr>
        <w:spacing w:line="54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eastAsia="黑体"/>
          <w:color w:val="000000"/>
          <w:sz w:val="32"/>
          <w:szCs w:val="32"/>
        </w:rPr>
        <w:t>、联系方式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黑体" w:eastAsia="黑体"/>
          <w:color w:val="000000"/>
          <w:sz w:val="32"/>
          <w:szCs w:val="32"/>
        </w:rPr>
        <w:t>毕业生专业</w:t>
      </w:r>
      <w:r>
        <w:rPr>
          <w:rFonts w:hint="eastAsia" w:ascii="黑体" w:eastAsia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eastAsia="黑体"/>
          <w:color w:val="000000"/>
          <w:sz w:val="32"/>
          <w:szCs w:val="32"/>
        </w:rPr>
        <w:t>生源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情况</w:t>
      </w:r>
    </w:p>
    <w:tbl>
      <w:tblPr>
        <w:tblStyle w:val="4"/>
        <w:tblW w:w="535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2430"/>
        <w:gridCol w:w="630"/>
        <w:gridCol w:w="690"/>
        <w:gridCol w:w="795"/>
        <w:gridCol w:w="1935"/>
      </w:tblGrid>
      <w:tr w14:paraId="26AB8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F8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A898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学制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 w14:paraId="0B21C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国际商学院（862人）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0551-66319903</w:t>
            </w:r>
          </w:p>
        </w:tc>
      </w:tr>
      <w:tr w14:paraId="2FC17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8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1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EF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F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F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FCA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5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9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29B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D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1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D0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9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5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CAC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E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3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DE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财会金融学院（716人）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0551-66319932</w:t>
            </w:r>
          </w:p>
        </w:tc>
      </w:tr>
      <w:tr w14:paraId="358E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D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4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47E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D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1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29F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1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8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C37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7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8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D19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数字商务学院（1016人）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0551-66319827</w:t>
            </w:r>
          </w:p>
        </w:tc>
      </w:tr>
      <w:tr w14:paraId="66F2C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D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8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DB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7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B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031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8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B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C3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D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3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09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E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1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5A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7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6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32B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文化旅游与康养学院（592人）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0551-66319937</w:t>
            </w:r>
          </w:p>
        </w:tc>
      </w:tr>
      <w:tr w14:paraId="386B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8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8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BFA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9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5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00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5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E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0BF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5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D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A1C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B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7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DA0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9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3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79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信息工程学院(人工智能学院）（1071人）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0551-66319923</w:t>
            </w:r>
          </w:p>
        </w:tc>
      </w:tr>
      <w:tr w14:paraId="6A758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5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D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3F8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A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9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CA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5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4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943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A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1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CB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2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8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FE5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6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8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27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E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D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141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2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7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B2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8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6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2C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智慧交通学院（391人）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0551-66319910</w:t>
            </w:r>
          </w:p>
        </w:tc>
      </w:tr>
      <w:tr w14:paraId="6E92F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4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E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7B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B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4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D5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1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D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8B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F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6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89A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221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4648人</w:t>
            </w:r>
          </w:p>
        </w:tc>
      </w:tr>
    </w:tbl>
    <w:p w14:paraId="4F55DD17">
      <w:pPr>
        <w:spacing w:line="54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</w:rPr>
      </w:pPr>
    </w:p>
    <w:p w14:paraId="08C91310">
      <w:pPr>
        <w:spacing w:line="540" w:lineRule="exact"/>
        <w:ind w:firstLine="640" w:firstLineChars="200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办公地址：合肥市双凤工业园凤麟大道与魏武路交汇处安徽国际商务职业学院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学生处就业创业指导中心</w:t>
      </w:r>
    </w:p>
    <w:p w14:paraId="1EB425CD">
      <w:pPr>
        <w:spacing w:line="540" w:lineRule="exact"/>
        <w:ind w:firstLine="640" w:firstLineChars="200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联 系 人：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吕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老师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郑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老师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 xml:space="preserve">  罗老师</w:t>
      </w:r>
    </w:p>
    <w:p w14:paraId="7C46BBDF">
      <w:pPr>
        <w:spacing w:line="540" w:lineRule="exact"/>
        <w:ind w:firstLine="640" w:firstLineChars="200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联系电话：0551-66319788、66319851</w:t>
      </w:r>
    </w:p>
    <w:p w14:paraId="5F96DBE6">
      <w:pPr>
        <w:spacing w:line="54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网    址：https://cxcyxy.ahiib.edu.cn</w:t>
      </w:r>
    </w:p>
    <w:p w14:paraId="60307505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30804B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RjODgwMmMwYzNlMTk0NjJjMjVkMDliZGVjZDkwODMifQ=="/>
  </w:docVars>
  <w:rsids>
    <w:rsidRoot w:val="001E340C"/>
    <w:rsid w:val="000513FD"/>
    <w:rsid w:val="000C1040"/>
    <w:rsid w:val="000E4261"/>
    <w:rsid w:val="000F682C"/>
    <w:rsid w:val="00110741"/>
    <w:rsid w:val="0019325A"/>
    <w:rsid w:val="001A6B65"/>
    <w:rsid w:val="001E340C"/>
    <w:rsid w:val="002F28AD"/>
    <w:rsid w:val="003162F9"/>
    <w:rsid w:val="00347108"/>
    <w:rsid w:val="00435ABE"/>
    <w:rsid w:val="004D3A29"/>
    <w:rsid w:val="004E5C00"/>
    <w:rsid w:val="00570CC2"/>
    <w:rsid w:val="005810A6"/>
    <w:rsid w:val="00594F02"/>
    <w:rsid w:val="00595DE2"/>
    <w:rsid w:val="005E34B5"/>
    <w:rsid w:val="006005B6"/>
    <w:rsid w:val="006639F7"/>
    <w:rsid w:val="006670BA"/>
    <w:rsid w:val="006C2F92"/>
    <w:rsid w:val="006C71B9"/>
    <w:rsid w:val="00746596"/>
    <w:rsid w:val="0080447A"/>
    <w:rsid w:val="00844706"/>
    <w:rsid w:val="008F26A9"/>
    <w:rsid w:val="00A510DE"/>
    <w:rsid w:val="00AC1AA2"/>
    <w:rsid w:val="00AC3425"/>
    <w:rsid w:val="00AF274C"/>
    <w:rsid w:val="00B32C24"/>
    <w:rsid w:val="00B43CE4"/>
    <w:rsid w:val="00B96254"/>
    <w:rsid w:val="00BC2C6B"/>
    <w:rsid w:val="00C31884"/>
    <w:rsid w:val="00C65F02"/>
    <w:rsid w:val="00CD2366"/>
    <w:rsid w:val="00D75CE0"/>
    <w:rsid w:val="00D809EF"/>
    <w:rsid w:val="00E13406"/>
    <w:rsid w:val="00E515CF"/>
    <w:rsid w:val="00EA22EB"/>
    <w:rsid w:val="00EC430A"/>
    <w:rsid w:val="00EC515D"/>
    <w:rsid w:val="00EC781A"/>
    <w:rsid w:val="00EE3799"/>
    <w:rsid w:val="00F02BF2"/>
    <w:rsid w:val="00F11FCB"/>
    <w:rsid w:val="00F87978"/>
    <w:rsid w:val="00FA3425"/>
    <w:rsid w:val="01763BCE"/>
    <w:rsid w:val="048B3E34"/>
    <w:rsid w:val="055F7E90"/>
    <w:rsid w:val="073E518E"/>
    <w:rsid w:val="0BF30FFB"/>
    <w:rsid w:val="0BF8779C"/>
    <w:rsid w:val="0C6E7153"/>
    <w:rsid w:val="0DCE6FD7"/>
    <w:rsid w:val="12EB26D1"/>
    <w:rsid w:val="1510797F"/>
    <w:rsid w:val="16077093"/>
    <w:rsid w:val="178F5CBB"/>
    <w:rsid w:val="17935180"/>
    <w:rsid w:val="1AA74040"/>
    <w:rsid w:val="1B8E272A"/>
    <w:rsid w:val="1E0522D5"/>
    <w:rsid w:val="1E4F4421"/>
    <w:rsid w:val="21100E75"/>
    <w:rsid w:val="224D0174"/>
    <w:rsid w:val="225011E6"/>
    <w:rsid w:val="24D46CDA"/>
    <w:rsid w:val="25B05541"/>
    <w:rsid w:val="28686C7A"/>
    <w:rsid w:val="28C4290D"/>
    <w:rsid w:val="29E81DB0"/>
    <w:rsid w:val="2B1439D2"/>
    <w:rsid w:val="2BB95702"/>
    <w:rsid w:val="2C6E0DF5"/>
    <w:rsid w:val="2CA003EB"/>
    <w:rsid w:val="315A7B64"/>
    <w:rsid w:val="344812D3"/>
    <w:rsid w:val="37153496"/>
    <w:rsid w:val="3970476E"/>
    <w:rsid w:val="3A0F6392"/>
    <w:rsid w:val="3CE34803"/>
    <w:rsid w:val="3DCA4645"/>
    <w:rsid w:val="3E86663D"/>
    <w:rsid w:val="3EC16FF0"/>
    <w:rsid w:val="3EEE0374"/>
    <w:rsid w:val="41EF0FD3"/>
    <w:rsid w:val="43C730CB"/>
    <w:rsid w:val="44D4506E"/>
    <w:rsid w:val="46897AB5"/>
    <w:rsid w:val="48EF45ED"/>
    <w:rsid w:val="499E503D"/>
    <w:rsid w:val="4D753B56"/>
    <w:rsid w:val="4E131EB9"/>
    <w:rsid w:val="4FD567CD"/>
    <w:rsid w:val="50C23FAE"/>
    <w:rsid w:val="50CF1F80"/>
    <w:rsid w:val="52152CF9"/>
    <w:rsid w:val="558465DA"/>
    <w:rsid w:val="560F1B84"/>
    <w:rsid w:val="56261A10"/>
    <w:rsid w:val="56E76F52"/>
    <w:rsid w:val="56EB31EB"/>
    <w:rsid w:val="579D50F9"/>
    <w:rsid w:val="5B672E84"/>
    <w:rsid w:val="5C826241"/>
    <w:rsid w:val="5D0F5AE7"/>
    <w:rsid w:val="5DFB6156"/>
    <w:rsid w:val="6362705C"/>
    <w:rsid w:val="642651E1"/>
    <w:rsid w:val="64592896"/>
    <w:rsid w:val="6667744A"/>
    <w:rsid w:val="67344378"/>
    <w:rsid w:val="692C4C4E"/>
    <w:rsid w:val="696064C8"/>
    <w:rsid w:val="696D6A5E"/>
    <w:rsid w:val="71AB7347"/>
    <w:rsid w:val="721C272C"/>
    <w:rsid w:val="75985D71"/>
    <w:rsid w:val="75A66EA3"/>
    <w:rsid w:val="7C721F09"/>
    <w:rsid w:val="7D4803EF"/>
    <w:rsid w:val="7E133501"/>
    <w:rsid w:val="7EFA1528"/>
    <w:rsid w:val="7F02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安徽国际商务职业学院</Company>
  <Pages>4</Pages>
  <Words>947</Words>
  <Characters>1056</Characters>
  <Lines>8</Lines>
  <Paragraphs>2</Paragraphs>
  <TotalTime>2</TotalTime>
  <ScaleCrop>false</ScaleCrop>
  <LinksUpToDate>false</LinksUpToDate>
  <CharactersWithSpaces>1065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2017-04-21T01:26:00Z</dcterms:created>
  <dc:creator>王艳（小）</dc:creator>
  <cp:lastModifiedBy>star</cp:lastModifiedBy>
  <dcterms:modified xsi:type="dcterms:W3CDTF">2026-04-30T02:09:32Z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6C5B883BEFDA4804A1B357F253D4F824_12</vt:lpwstr>
  </property>
  <property fmtid="{D5CDD505-2E9C-101B-9397-08002B2CF9AE}" pid="4" name="KSOTemplateDocerSaveRecord">
    <vt:lpwstr>eyJoZGlkIjoiYTM4MjIyYTM2YzRhM2ZiMWUyNGNkMDRlNWRkZTRmYmQiLCJ1c2VySWQiOiI0MzU4OTQ5NDAifQ==</vt:lpwstr>
  </property>
</Properties>
</file>